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9581E" w14:textId="77777777" w:rsidR="00D731D0" w:rsidRPr="00C009C4" w:rsidRDefault="00D731D0" w:rsidP="00C009C4">
      <w:pPr>
        <w:pStyle w:val="Heading3"/>
        <w:spacing w:after="240" w:line="240" w:lineRule="auto"/>
        <w:jc w:val="both"/>
        <w:rPr>
          <w:bCs w:val="0"/>
          <w:sz w:val="24"/>
          <w:szCs w:val="24"/>
        </w:rPr>
      </w:pPr>
      <w:r w:rsidRPr="00C009C4">
        <w:rPr>
          <w:bCs w:val="0"/>
          <w:sz w:val="24"/>
          <w:szCs w:val="24"/>
        </w:rPr>
        <w:t>JOB DESCRIPTION</w:t>
      </w:r>
    </w:p>
    <w:p w14:paraId="63D62B7F" w14:textId="7127BBC5" w:rsidR="00D731D0" w:rsidRPr="00C009C4" w:rsidRDefault="00D731D0" w:rsidP="00C009C4">
      <w:pPr>
        <w:pStyle w:val="Heading4"/>
        <w:tabs>
          <w:tab w:val="left" w:pos="1560"/>
        </w:tabs>
        <w:spacing w:line="240" w:lineRule="auto"/>
        <w:jc w:val="both"/>
        <w:rPr>
          <w:i w:val="0"/>
          <w:color w:val="000000" w:themeColor="text1"/>
          <w:sz w:val="24"/>
          <w:szCs w:val="24"/>
        </w:rPr>
      </w:pPr>
      <w:r w:rsidRPr="00C009C4">
        <w:rPr>
          <w:sz w:val="24"/>
          <w:szCs w:val="24"/>
        </w:rPr>
        <w:t>Job title:</w:t>
      </w:r>
      <w:r w:rsidRPr="00C009C4">
        <w:rPr>
          <w:color w:val="000000" w:themeColor="text1"/>
          <w:sz w:val="24"/>
          <w:szCs w:val="24"/>
        </w:rPr>
        <w:tab/>
        <w:t xml:space="preserve">Senior Procurement Manager </w:t>
      </w:r>
    </w:p>
    <w:p w14:paraId="7DAB02FF" w14:textId="7A92641C" w:rsidR="00317D3D" w:rsidRDefault="00D731D0" w:rsidP="00C009C4">
      <w:pPr>
        <w:tabs>
          <w:tab w:val="left" w:pos="1560"/>
        </w:tabs>
        <w:spacing w:line="240" w:lineRule="auto"/>
        <w:jc w:val="both"/>
        <w:rPr>
          <w:rFonts w:cs="Arial"/>
          <w:b/>
          <w:color w:val="000000" w:themeColor="text1"/>
          <w:sz w:val="24"/>
          <w:szCs w:val="24"/>
        </w:rPr>
      </w:pPr>
      <w:r w:rsidRPr="00C009C4">
        <w:rPr>
          <w:rStyle w:val="Heading4Char"/>
          <w:sz w:val="24"/>
          <w:szCs w:val="24"/>
        </w:rPr>
        <w:t>Salary:</w:t>
      </w:r>
      <w:r w:rsidRPr="00C009C4">
        <w:rPr>
          <w:rFonts w:cs="Arial"/>
          <w:color w:val="000000" w:themeColor="text1"/>
          <w:sz w:val="24"/>
          <w:szCs w:val="24"/>
        </w:rPr>
        <w:tab/>
      </w:r>
      <w:r w:rsidR="0059594B">
        <w:rPr>
          <w:rFonts w:cs="Arial"/>
          <w:i/>
          <w:color w:val="000000" w:themeColor="text1"/>
          <w:sz w:val="24"/>
          <w:szCs w:val="24"/>
        </w:rPr>
        <w:t>£52,800 - £66,00 plus benefits</w:t>
      </w:r>
      <w:bookmarkStart w:id="0" w:name="_GoBack"/>
      <w:bookmarkEnd w:id="0"/>
    </w:p>
    <w:p w14:paraId="4A04E69C" w14:textId="6AFC4656" w:rsidR="00D731D0" w:rsidRPr="00636D2F" w:rsidRDefault="00D731D0" w:rsidP="00636D2F">
      <w:pPr>
        <w:jc w:val="both"/>
        <w:rPr>
          <w:rFonts w:ascii="Calibri" w:hAnsi="Calibri" w:cs="Calibri"/>
          <w:i/>
          <w:sz w:val="24"/>
          <w:szCs w:val="24"/>
        </w:rPr>
      </w:pPr>
      <w:r w:rsidRPr="00C009C4">
        <w:rPr>
          <w:rStyle w:val="Heading4Char"/>
          <w:sz w:val="24"/>
          <w:szCs w:val="24"/>
        </w:rPr>
        <w:t>Job Reference:</w:t>
      </w:r>
      <w:r w:rsidRPr="00C009C4">
        <w:rPr>
          <w:rFonts w:cs="Arial"/>
          <w:color w:val="000000" w:themeColor="text1"/>
          <w:sz w:val="24"/>
          <w:szCs w:val="24"/>
        </w:rPr>
        <w:t xml:space="preserve"> </w:t>
      </w:r>
      <w:r w:rsidRPr="00C009C4">
        <w:rPr>
          <w:rFonts w:cs="Arial"/>
          <w:color w:val="000000" w:themeColor="text1"/>
          <w:sz w:val="24"/>
          <w:szCs w:val="24"/>
        </w:rPr>
        <w:tab/>
      </w:r>
      <w:r w:rsidR="00636D2F" w:rsidRPr="00636D2F">
        <w:rPr>
          <w:rFonts w:cs="Arial"/>
          <w:i/>
          <w:color w:val="000000" w:themeColor="text1"/>
          <w:sz w:val="24"/>
          <w:szCs w:val="24"/>
        </w:rPr>
        <w:t>C-PII002</w:t>
      </w:r>
    </w:p>
    <w:p w14:paraId="390FC284" w14:textId="675F80F2" w:rsidR="00D731D0" w:rsidRPr="00C009C4" w:rsidRDefault="00D731D0" w:rsidP="00C009C4">
      <w:pPr>
        <w:tabs>
          <w:tab w:val="left" w:pos="1560"/>
        </w:tabs>
        <w:spacing w:line="240" w:lineRule="auto"/>
        <w:jc w:val="both"/>
        <w:rPr>
          <w:rFonts w:cs="Arial"/>
          <w:color w:val="000000" w:themeColor="text1"/>
          <w:sz w:val="24"/>
          <w:szCs w:val="24"/>
        </w:rPr>
      </w:pPr>
      <w:r w:rsidRPr="00C009C4">
        <w:rPr>
          <w:rStyle w:val="Heading4Char"/>
          <w:sz w:val="24"/>
          <w:szCs w:val="24"/>
        </w:rPr>
        <w:t>Location:</w:t>
      </w:r>
      <w:r w:rsidR="00636D2F">
        <w:rPr>
          <w:rFonts w:cs="Arial"/>
          <w:color w:val="000000" w:themeColor="text1"/>
          <w:sz w:val="24"/>
          <w:szCs w:val="24"/>
        </w:rPr>
        <w:t xml:space="preserve">  </w:t>
      </w:r>
      <w:r w:rsidR="00636D2F">
        <w:rPr>
          <w:rFonts w:cs="Arial"/>
          <w:color w:val="000000" w:themeColor="text1"/>
          <w:sz w:val="24"/>
          <w:szCs w:val="24"/>
        </w:rPr>
        <w:tab/>
      </w:r>
      <w:r w:rsidR="00636D2F" w:rsidRPr="00636D2F">
        <w:rPr>
          <w:rFonts w:cs="Arial"/>
          <w:i/>
          <w:color w:val="000000" w:themeColor="text1"/>
          <w:sz w:val="24"/>
          <w:szCs w:val="24"/>
        </w:rPr>
        <w:t>London</w:t>
      </w:r>
    </w:p>
    <w:p w14:paraId="2CA6259C" w14:textId="77777777" w:rsidR="003D5749" w:rsidRPr="00C009C4" w:rsidRDefault="003D5749" w:rsidP="00C009C4">
      <w:pPr>
        <w:pStyle w:val="Heading3"/>
        <w:spacing w:line="240" w:lineRule="auto"/>
        <w:jc w:val="both"/>
        <w:rPr>
          <w:bCs w:val="0"/>
          <w:sz w:val="24"/>
          <w:szCs w:val="24"/>
        </w:rPr>
      </w:pPr>
    </w:p>
    <w:p w14:paraId="7CFD9B79" w14:textId="77777777" w:rsidR="00C009C4" w:rsidRDefault="00D731D0" w:rsidP="00C009C4">
      <w:pPr>
        <w:pStyle w:val="Heading3"/>
        <w:spacing w:line="240" w:lineRule="auto"/>
        <w:jc w:val="both"/>
        <w:rPr>
          <w:bCs w:val="0"/>
          <w:sz w:val="24"/>
          <w:szCs w:val="24"/>
        </w:rPr>
      </w:pPr>
      <w:r w:rsidRPr="00C009C4">
        <w:rPr>
          <w:bCs w:val="0"/>
          <w:sz w:val="24"/>
          <w:szCs w:val="24"/>
        </w:rPr>
        <w:t>JOB PURPOSE</w:t>
      </w:r>
    </w:p>
    <w:p w14:paraId="28426DF0" w14:textId="77777777" w:rsidR="00C009C4" w:rsidRPr="00C009C4" w:rsidRDefault="00C009C4" w:rsidP="00C009C4"/>
    <w:p w14:paraId="17806921" w14:textId="77777777" w:rsidR="00D731D0" w:rsidRPr="00C009C4" w:rsidRDefault="00D731D0" w:rsidP="00C009C4">
      <w:pPr>
        <w:pStyle w:val="Heading3"/>
        <w:spacing w:line="240" w:lineRule="auto"/>
        <w:jc w:val="both"/>
        <w:rPr>
          <w:rFonts w:cs="Arial"/>
          <w:b w:val="0"/>
          <w:bCs w:val="0"/>
          <w:color w:val="000000" w:themeColor="text1"/>
          <w:sz w:val="24"/>
          <w:szCs w:val="24"/>
        </w:rPr>
      </w:pPr>
      <w:r w:rsidRPr="00C009C4">
        <w:rPr>
          <w:rFonts w:cs="Arial"/>
          <w:b w:val="0"/>
          <w:bCs w:val="0"/>
          <w:color w:val="000000" w:themeColor="text1"/>
          <w:sz w:val="24"/>
          <w:szCs w:val="24"/>
        </w:rPr>
        <w:t>High Speed 2 (HS2) will be the UK’s new high speed rail network. As well as improving capacity, the new scheme will shorten journey times between a number of Britain’s major population centres, boost the economy and create thousands of jobs.</w:t>
      </w:r>
    </w:p>
    <w:p w14:paraId="344DE1C5" w14:textId="77777777" w:rsidR="00D731D0" w:rsidRPr="00C009C4" w:rsidRDefault="00D731D0" w:rsidP="00C009C4">
      <w:pPr>
        <w:pStyle w:val="Heading3"/>
        <w:spacing w:line="240" w:lineRule="auto"/>
        <w:jc w:val="both"/>
        <w:rPr>
          <w:rFonts w:cs="Arial"/>
          <w:b w:val="0"/>
          <w:bCs w:val="0"/>
          <w:color w:val="000000" w:themeColor="text1"/>
          <w:sz w:val="24"/>
          <w:szCs w:val="24"/>
        </w:rPr>
      </w:pPr>
    </w:p>
    <w:p w14:paraId="6934DEE4" w14:textId="5B7A5285" w:rsidR="003018CF" w:rsidRDefault="00E86B6E" w:rsidP="003018CF">
      <w:pPr>
        <w:pStyle w:val="Heading3"/>
        <w:spacing w:line="240" w:lineRule="auto"/>
        <w:jc w:val="both"/>
        <w:rPr>
          <w:b w:val="0"/>
          <w:bCs w:val="0"/>
          <w:color w:val="000000"/>
          <w:sz w:val="24"/>
          <w:szCs w:val="24"/>
        </w:rPr>
      </w:pPr>
      <w:r>
        <w:rPr>
          <w:b w:val="0"/>
          <w:bCs w:val="0"/>
          <w:color w:val="000000"/>
          <w:sz w:val="24"/>
          <w:szCs w:val="24"/>
        </w:rPr>
        <w:t>The</w:t>
      </w:r>
      <w:r w:rsidR="003018CF">
        <w:rPr>
          <w:b w:val="0"/>
          <w:bCs w:val="0"/>
          <w:color w:val="000000"/>
          <w:sz w:val="24"/>
          <w:szCs w:val="24"/>
        </w:rPr>
        <w:t xml:space="preserve"> Procurement Senior Manager will </w:t>
      </w:r>
      <w:r w:rsidR="00277688" w:rsidRPr="00B10D11">
        <w:rPr>
          <w:b w:val="0"/>
          <w:bCs w:val="0"/>
          <w:color w:val="auto"/>
          <w:sz w:val="24"/>
          <w:szCs w:val="24"/>
        </w:rPr>
        <w:t xml:space="preserve">establish and manage </w:t>
      </w:r>
      <w:r w:rsidR="009E0222" w:rsidRPr="00B10D11">
        <w:rPr>
          <w:b w:val="0"/>
          <w:bCs w:val="0"/>
          <w:color w:val="auto"/>
          <w:sz w:val="24"/>
          <w:szCs w:val="24"/>
        </w:rPr>
        <w:t xml:space="preserve">professional service </w:t>
      </w:r>
      <w:r w:rsidR="00B10D11" w:rsidRPr="00B10D11">
        <w:rPr>
          <w:b w:val="0"/>
          <w:bCs w:val="0"/>
          <w:color w:val="auto"/>
          <w:sz w:val="24"/>
          <w:szCs w:val="24"/>
        </w:rPr>
        <w:t>contracts</w:t>
      </w:r>
      <w:r w:rsidR="00277688" w:rsidRPr="00B10D11">
        <w:rPr>
          <w:b w:val="0"/>
          <w:bCs w:val="0"/>
          <w:color w:val="auto"/>
          <w:sz w:val="24"/>
          <w:szCs w:val="24"/>
        </w:rPr>
        <w:t>,</w:t>
      </w:r>
      <w:r w:rsidR="009E0222" w:rsidRPr="00B10D11">
        <w:rPr>
          <w:b w:val="0"/>
          <w:bCs w:val="0"/>
          <w:color w:val="auto"/>
          <w:sz w:val="24"/>
          <w:szCs w:val="24"/>
        </w:rPr>
        <w:t xml:space="preserve"> and </w:t>
      </w:r>
      <w:r w:rsidR="00277688" w:rsidRPr="00B10D11">
        <w:rPr>
          <w:b w:val="0"/>
          <w:bCs w:val="0"/>
          <w:color w:val="auto"/>
          <w:sz w:val="24"/>
          <w:szCs w:val="24"/>
        </w:rPr>
        <w:t xml:space="preserve">lead on HS2’s major </w:t>
      </w:r>
      <w:r w:rsidR="003018CF" w:rsidRPr="00B10D11">
        <w:rPr>
          <w:b w:val="0"/>
          <w:bCs w:val="0"/>
          <w:color w:val="auto"/>
          <w:sz w:val="24"/>
          <w:szCs w:val="24"/>
        </w:rPr>
        <w:t xml:space="preserve">infrastructure procurements in support of the delivery of HS2 scope. </w:t>
      </w:r>
      <w:r w:rsidR="009E0222" w:rsidRPr="00B10D11">
        <w:rPr>
          <w:b w:val="0"/>
          <w:bCs w:val="0"/>
          <w:color w:val="auto"/>
          <w:sz w:val="24"/>
          <w:szCs w:val="24"/>
        </w:rPr>
        <w:t xml:space="preserve">The remit will include managing the </w:t>
      </w:r>
      <w:r w:rsidR="00277688">
        <w:rPr>
          <w:b w:val="0"/>
          <w:bCs w:val="0"/>
          <w:color w:val="000000"/>
          <w:sz w:val="24"/>
          <w:szCs w:val="24"/>
        </w:rPr>
        <w:t xml:space="preserve">introduction </w:t>
      </w:r>
      <w:r w:rsidR="009E0222" w:rsidRPr="009E0222">
        <w:rPr>
          <w:b w:val="0"/>
          <w:bCs w:val="0"/>
          <w:color w:val="000000"/>
          <w:sz w:val="24"/>
          <w:szCs w:val="24"/>
        </w:rPr>
        <w:t>of professional service frameworks to support planning and development of design</w:t>
      </w:r>
      <w:r w:rsidR="00277688">
        <w:rPr>
          <w:b w:val="0"/>
          <w:bCs w:val="0"/>
          <w:color w:val="000000"/>
          <w:sz w:val="24"/>
          <w:szCs w:val="24"/>
        </w:rPr>
        <w:t xml:space="preserve"> </w:t>
      </w:r>
      <w:r w:rsidR="00471A98">
        <w:rPr>
          <w:b w:val="0"/>
          <w:bCs w:val="0"/>
          <w:color w:val="000000"/>
          <w:sz w:val="24"/>
          <w:szCs w:val="24"/>
        </w:rPr>
        <w:t>and major</w:t>
      </w:r>
      <w:r w:rsidR="003018CF">
        <w:rPr>
          <w:b w:val="0"/>
          <w:bCs w:val="0"/>
          <w:color w:val="000000"/>
          <w:sz w:val="24"/>
          <w:szCs w:val="24"/>
        </w:rPr>
        <w:t xml:space="preserve"> procurements from expression of interest to contract award, advising on EU and UK procurement legislation and ensure that all activity is in keeping with policy and best practice. The Procurement Senior Manager will also assist with managing the Procurement Managers and Procurement Officers assigned to them, and ensuring their output is quality-assured at its source (and prior to being offered for approval). Finally, the Procurement Senior Manager will be required to present to boards and committees, as required, in order to respond to challenge and scrutiny and assist with sourcing approvals of the </w:t>
      </w:r>
      <w:r w:rsidR="00471A98">
        <w:rPr>
          <w:b w:val="0"/>
          <w:bCs w:val="0"/>
          <w:color w:val="000000"/>
          <w:sz w:val="24"/>
          <w:szCs w:val="24"/>
        </w:rPr>
        <w:t>on-going</w:t>
      </w:r>
      <w:r w:rsidR="003018CF">
        <w:rPr>
          <w:b w:val="0"/>
          <w:bCs w:val="0"/>
          <w:color w:val="000000"/>
          <w:sz w:val="24"/>
          <w:szCs w:val="24"/>
        </w:rPr>
        <w:t xml:space="preserve"> procurement actions. </w:t>
      </w:r>
    </w:p>
    <w:p w14:paraId="3E010857" w14:textId="77777777" w:rsidR="003018CF" w:rsidRDefault="003018CF" w:rsidP="003018CF">
      <w:pPr>
        <w:pStyle w:val="Heading3"/>
        <w:spacing w:line="240" w:lineRule="auto"/>
        <w:jc w:val="both"/>
        <w:rPr>
          <w:b w:val="0"/>
          <w:bCs w:val="0"/>
          <w:color w:val="000000"/>
          <w:sz w:val="24"/>
          <w:szCs w:val="24"/>
        </w:rPr>
      </w:pPr>
    </w:p>
    <w:p w14:paraId="7CD3ECEB" w14:textId="77777777" w:rsidR="003018CF" w:rsidRDefault="003018CF" w:rsidP="00C009C4">
      <w:pPr>
        <w:spacing w:after="0" w:line="240" w:lineRule="auto"/>
        <w:jc w:val="both"/>
        <w:rPr>
          <w:b/>
          <w:bCs/>
          <w:color w:val="005596"/>
          <w:sz w:val="24"/>
          <w:szCs w:val="24"/>
        </w:rPr>
      </w:pPr>
    </w:p>
    <w:p w14:paraId="17A996FD" w14:textId="77777777" w:rsidR="00C009C4" w:rsidRPr="00C009C4" w:rsidRDefault="00C009C4" w:rsidP="00C009C4">
      <w:pPr>
        <w:spacing w:after="0" w:line="240" w:lineRule="auto"/>
        <w:jc w:val="both"/>
        <w:rPr>
          <w:b/>
          <w:bCs/>
          <w:color w:val="005596"/>
          <w:sz w:val="24"/>
          <w:szCs w:val="24"/>
        </w:rPr>
      </w:pPr>
      <w:r w:rsidRPr="00C009C4">
        <w:rPr>
          <w:b/>
          <w:bCs/>
          <w:color w:val="005596"/>
          <w:sz w:val="24"/>
          <w:szCs w:val="24"/>
        </w:rPr>
        <w:t>PRINCIPAL ACCOUNTABILITIES</w:t>
      </w:r>
    </w:p>
    <w:p w14:paraId="60121E9B" w14:textId="77777777" w:rsidR="003D5749" w:rsidRPr="00C009C4" w:rsidRDefault="003D5749" w:rsidP="00C009C4">
      <w:pPr>
        <w:spacing w:after="0" w:line="240" w:lineRule="auto"/>
        <w:jc w:val="both"/>
        <w:rPr>
          <w:rFonts w:cs="Arial"/>
          <w:color w:val="000000" w:themeColor="text1"/>
          <w:sz w:val="24"/>
          <w:szCs w:val="24"/>
        </w:rPr>
      </w:pPr>
    </w:p>
    <w:p w14:paraId="322D1114" w14:textId="77777777" w:rsidR="003D5749" w:rsidRPr="00C009C4" w:rsidRDefault="003D5749" w:rsidP="00C009C4">
      <w:pPr>
        <w:spacing w:after="0" w:line="240" w:lineRule="auto"/>
        <w:jc w:val="both"/>
        <w:rPr>
          <w:rFonts w:cs="Arial"/>
          <w:color w:val="000000" w:themeColor="text1"/>
          <w:sz w:val="24"/>
          <w:szCs w:val="24"/>
        </w:rPr>
      </w:pPr>
      <w:r w:rsidRPr="00C009C4">
        <w:rPr>
          <w:rFonts w:cs="Arial"/>
          <w:color w:val="000000" w:themeColor="text1"/>
          <w:sz w:val="24"/>
          <w:szCs w:val="24"/>
        </w:rPr>
        <w:t xml:space="preserve">The Senior Procurement Manager is responsible for managing major procurements whilst developing and implementing procurement strategies and plans.  HS2 Ltd must comply with statutory requirements and relevant government policies and demonstrate that its procurements are fair, transparent, non-discriminatory and deliver value for money.  </w:t>
      </w:r>
    </w:p>
    <w:p w14:paraId="05F4EDE8" w14:textId="77777777" w:rsidR="003D5749" w:rsidRPr="00C009C4" w:rsidRDefault="003D5749" w:rsidP="00C009C4">
      <w:pPr>
        <w:spacing w:after="0" w:line="240" w:lineRule="auto"/>
        <w:jc w:val="both"/>
        <w:rPr>
          <w:rFonts w:cs="Arial"/>
          <w:color w:val="000000" w:themeColor="text1"/>
          <w:sz w:val="24"/>
          <w:szCs w:val="24"/>
        </w:rPr>
      </w:pPr>
    </w:p>
    <w:p w14:paraId="20579541" w14:textId="77777777" w:rsidR="003D5749" w:rsidRPr="00C009C4" w:rsidRDefault="003D5749" w:rsidP="00C009C4">
      <w:pPr>
        <w:spacing w:after="0" w:line="240" w:lineRule="auto"/>
        <w:ind w:left="284" w:hanging="284"/>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Develop strategies and plans for HS2’s major procurements in keeping with the procurement policy and the HS2 programme needs</w:t>
      </w:r>
      <w:r w:rsidR="00C009C4">
        <w:rPr>
          <w:rFonts w:cs="Arial"/>
          <w:color w:val="000000" w:themeColor="text1"/>
          <w:sz w:val="24"/>
          <w:szCs w:val="24"/>
        </w:rPr>
        <w:t>;</w:t>
      </w:r>
    </w:p>
    <w:p w14:paraId="5B05AC63" w14:textId="77777777" w:rsidR="003D5749" w:rsidRPr="00C009C4" w:rsidRDefault="003D5749" w:rsidP="00C009C4">
      <w:pPr>
        <w:spacing w:after="0" w:line="240" w:lineRule="auto"/>
        <w:ind w:left="284" w:hanging="284"/>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Manage the major procurements through the procurement life-cycle stages from expression of interest to contract award drawing on internal and external resources as required</w:t>
      </w:r>
      <w:r w:rsidR="00C009C4">
        <w:rPr>
          <w:rFonts w:cs="Arial"/>
          <w:color w:val="000000" w:themeColor="text1"/>
          <w:sz w:val="24"/>
          <w:szCs w:val="24"/>
        </w:rPr>
        <w:t>;</w:t>
      </w:r>
    </w:p>
    <w:p w14:paraId="03B340A3" w14:textId="77777777" w:rsidR="003D5749" w:rsidRPr="00C009C4" w:rsidRDefault="003D5749" w:rsidP="00C009C4">
      <w:pPr>
        <w:spacing w:after="0" w:line="240" w:lineRule="auto"/>
        <w:ind w:left="284" w:hanging="284"/>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Advise on applicable EU and UK procurement legislation and developments, applicable government policies and procurement routes</w:t>
      </w:r>
      <w:r w:rsidR="00C009C4">
        <w:rPr>
          <w:rFonts w:cs="Arial"/>
          <w:color w:val="000000" w:themeColor="text1"/>
          <w:sz w:val="24"/>
          <w:szCs w:val="24"/>
        </w:rPr>
        <w:t>;</w:t>
      </w:r>
    </w:p>
    <w:p w14:paraId="0EC36B8F" w14:textId="77777777" w:rsidR="003D5749" w:rsidRPr="00C009C4" w:rsidRDefault="003D5749" w:rsidP="00C009C4">
      <w:pPr>
        <w:spacing w:after="0" w:line="240" w:lineRule="auto"/>
        <w:ind w:left="284" w:hanging="284"/>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Promote importance of procurement across business units and best practice through continuous improvement</w:t>
      </w:r>
      <w:r w:rsidR="00C009C4">
        <w:rPr>
          <w:rFonts w:cs="Arial"/>
          <w:color w:val="000000" w:themeColor="text1"/>
          <w:sz w:val="24"/>
          <w:szCs w:val="24"/>
        </w:rPr>
        <w:t>;</w:t>
      </w:r>
    </w:p>
    <w:p w14:paraId="7A020538" w14:textId="77777777" w:rsidR="003D5749" w:rsidRPr="00C009C4" w:rsidRDefault="003D5749" w:rsidP="00C009C4">
      <w:pPr>
        <w:spacing w:after="0" w:line="240" w:lineRule="auto"/>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Exercise contractual authority on behalf of HS2 Ltd within delegated limits</w:t>
      </w:r>
      <w:r w:rsidR="00C009C4">
        <w:rPr>
          <w:rFonts w:cs="Arial"/>
          <w:color w:val="000000" w:themeColor="text1"/>
          <w:sz w:val="24"/>
          <w:szCs w:val="24"/>
        </w:rPr>
        <w:t>;</w:t>
      </w:r>
    </w:p>
    <w:p w14:paraId="3A8F1EFE" w14:textId="652199AE" w:rsidR="003D5749" w:rsidRDefault="003D5749" w:rsidP="00C009C4">
      <w:pPr>
        <w:spacing w:after="0" w:line="240" w:lineRule="auto"/>
        <w:ind w:left="284" w:hanging="284"/>
        <w:jc w:val="both"/>
        <w:rPr>
          <w:rFonts w:cs="Arial"/>
          <w:color w:val="000000" w:themeColor="text1"/>
          <w:sz w:val="24"/>
          <w:szCs w:val="24"/>
        </w:rPr>
      </w:pPr>
      <w:r w:rsidRPr="00C009C4">
        <w:rPr>
          <w:rFonts w:cs="Arial"/>
          <w:color w:val="000000" w:themeColor="text1"/>
          <w:sz w:val="24"/>
          <w:szCs w:val="24"/>
        </w:rPr>
        <w:lastRenderedPageBreak/>
        <w:t>•</w:t>
      </w:r>
      <w:r w:rsidRPr="00C009C4">
        <w:rPr>
          <w:rFonts w:cs="Arial"/>
          <w:color w:val="000000" w:themeColor="text1"/>
          <w:sz w:val="24"/>
          <w:szCs w:val="24"/>
        </w:rPr>
        <w:tab/>
        <w:t xml:space="preserve">Lead HS2 </w:t>
      </w:r>
      <w:r w:rsidR="00471A98" w:rsidRPr="00C009C4">
        <w:rPr>
          <w:rFonts w:cs="Arial"/>
          <w:color w:val="000000" w:themeColor="text1"/>
          <w:sz w:val="24"/>
          <w:szCs w:val="24"/>
        </w:rPr>
        <w:t>Ltd.’s</w:t>
      </w:r>
      <w:r w:rsidRPr="00C009C4">
        <w:rPr>
          <w:rFonts w:cs="Arial"/>
          <w:color w:val="000000" w:themeColor="text1"/>
          <w:sz w:val="24"/>
          <w:szCs w:val="24"/>
        </w:rPr>
        <w:t xml:space="preserve"> relationship with potential suppliers for designated sector working with central government and other rail industry procurement bodies</w:t>
      </w:r>
      <w:r w:rsidR="00C009C4">
        <w:rPr>
          <w:rFonts w:cs="Arial"/>
          <w:color w:val="000000" w:themeColor="text1"/>
          <w:sz w:val="24"/>
          <w:szCs w:val="24"/>
        </w:rPr>
        <w:t>.</w:t>
      </w:r>
    </w:p>
    <w:p w14:paraId="041231EE" w14:textId="77777777" w:rsidR="00542B74" w:rsidRPr="00C009C4" w:rsidRDefault="00542B74" w:rsidP="00C009C4">
      <w:pPr>
        <w:spacing w:after="0" w:line="240" w:lineRule="auto"/>
        <w:ind w:left="284" w:hanging="284"/>
        <w:jc w:val="both"/>
        <w:rPr>
          <w:rFonts w:cs="Arial"/>
          <w:color w:val="000000" w:themeColor="text1"/>
          <w:sz w:val="24"/>
          <w:szCs w:val="24"/>
        </w:rPr>
      </w:pPr>
    </w:p>
    <w:p w14:paraId="19DABA40" w14:textId="57EF3767" w:rsidR="003D5749" w:rsidRDefault="003D5749" w:rsidP="00C009C4">
      <w:pPr>
        <w:pStyle w:val="Heading3"/>
        <w:spacing w:line="240" w:lineRule="auto"/>
        <w:jc w:val="both"/>
        <w:rPr>
          <w:bCs w:val="0"/>
          <w:sz w:val="24"/>
          <w:szCs w:val="24"/>
        </w:rPr>
      </w:pPr>
      <w:r w:rsidRPr="00C009C4">
        <w:rPr>
          <w:bCs w:val="0"/>
          <w:sz w:val="24"/>
          <w:szCs w:val="24"/>
        </w:rPr>
        <w:t xml:space="preserve">REQUIRED CRITERIA </w:t>
      </w:r>
    </w:p>
    <w:p w14:paraId="58F92E9E" w14:textId="77777777" w:rsidR="00542B74" w:rsidRDefault="00542B74" w:rsidP="00C009C4">
      <w:pPr>
        <w:pStyle w:val="Heading4"/>
        <w:spacing w:line="240" w:lineRule="auto"/>
        <w:jc w:val="both"/>
        <w:rPr>
          <w:sz w:val="24"/>
          <w:szCs w:val="24"/>
        </w:rPr>
      </w:pPr>
    </w:p>
    <w:p w14:paraId="7727DA66" w14:textId="77777777" w:rsidR="003D5749" w:rsidRPr="00C009C4" w:rsidRDefault="003D5749" w:rsidP="00C009C4">
      <w:pPr>
        <w:pStyle w:val="Heading4"/>
        <w:spacing w:line="240" w:lineRule="auto"/>
        <w:jc w:val="both"/>
        <w:rPr>
          <w:sz w:val="24"/>
          <w:szCs w:val="24"/>
        </w:rPr>
      </w:pPr>
      <w:r w:rsidRPr="00C009C4">
        <w:rPr>
          <w:sz w:val="24"/>
          <w:szCs w:val="24"/>
        </w:rPr>
        <w:t xml:space="preserve">Essential skills </w:t>
      </w:r>
    </w:p>
    <w:p w14:paraId="4EF28140" w14:textId="77777777" w:rsidR="007449B4" w:rsidRPr="007449B4" w:rsidRDefault="007449B4" w:rsidP="007449B4">
      <w:pPr>
        <w:spacing w:after="0" w:line="240" w:lineRule="auto"/>
        <w:ind w:left="284" w:hanging="284"/>
        <w:jc w:val="both"/>
        <w:rPr>
          <w:rFonts w:cs="Arial"/>
          <w:color w:val="000000" w:themeColor="text1"/>
          <w:sz w:val="24"/>
          <w:szCs w:val="24"/>
        </w:rPr>
      </w:pPr>
      <w:r w:rsidRPr="007449B4">
        <w:rPr>
          <w:rFonts w:cs="Arial"/>
          <w:color w:val="000000" w:themeColor="text1"/>
          <w:sz w:val="24"/>
          <w:szCs w:val="24"/>
        </w:rPr>
        <w:t>•</w:t>
      </w:r>
      <w:r w:rsidRPr="007449B4">
        <w:rPr>
          <w:rFonts w:cs="Arial"/>
          <w:color w:val="000000" w:themeColor="text1"/>
          <w:sz w:val="24"/>
          <w:szCs w:val="24"/>
        </w:rPr>
        <w:tab/>
        <w:t>Proven track record of procuring large value construction services through OJEU and frameworks with a thorough knowledge of applicable EU and UK procurement legislation</w:t>
      </w:r>
      <w:r>
        <w:rPr>
          <w:rFonts w:cs="Arial"/>
          <w:color w:val="000000" w:themeColor="text1"/>
          <w:sz w:val="24"/>
          <w:szCs w:val="24"/>
        </w:rPr>
        <w:t>;</w:t>
      </w:r>
    </w:p>
    <w:p w14:paraId="48555A61" w14:textId="77777777" w:rsidR="007449B4" w:rsidRPr="007449B4" w:rsidRDefault="007449B4" w:rsidP="007449B4">
      <w:pPr>
        <w:spacing w:after="0" w:line="240" w:lineRule="auto"/>
        <w:ind w:left="284" w:hanging="284"/>
        <w:jc w:val="both"/>
        <w:rPr>
          <w:rFonts w:cs="Arial"/>
          <w:color w:val="000000" w:themeColor="text1"/>
          <w:sz w:val="24"/>
          <w:szCs w:val="24"/>
        </w:rPr>
      </w:pPr>
      <w:r w:rsidRPr="007449B4">
        <w:rPr>
          <w:rFonts w:cs="Arial"/>
          <w:color w:val="000000" w:themeColor="text1"/>
          <w:sz w:val="24"/>
          <w:szCs w:val="24"/>
        </w:rPr>
        <w:t>•</w:t>
      </w:r>
      <w:r w:rsidRPr="007449B4">
        <w:rPr>
          <w:rFonts w:cs="Arial"/>
          <w:color w:val="000000" w:themeColor="text1"/>
          <w:sz w:val="24"/>
          <w:szCs w:val="24"/>
        </w:rPr>
        <w:tab/>
        <w:t>Demonstrable track record of procuring construction works contracts using NEC3 and different pricing/risk options</w:t>
      </w:r>
      <w:r>
        <w:rPr>
          <w:rFonts w:cs="Arial"/>
          <w:color w:val="000000" w:themeColor="text1"/>
          <w:sz w:val="24"/>
          <w:szCs w:val="24"/>
        </w:rPr>
        <w:t>;</w:t>
      </w:r>
    </w:p>
    <w:p w14:paraId="0D7904D2" w14:textId="77777777" w:rsidR="003D5749" w:rsidRPr="00C009C4" w:rsidRDefault="003D5749" w:rsidP="00C009C4">
      <w:pPr>
        <w:spacing w:after="0" w:line="240" w:lineRule="auto"/>
        <w:ind w:left="284" w:hanging="284"/>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 xml:space="preserve">Strong understanding of supply market for </w:t>
      </w:r>
      <w:r w:rsidR="007449B4">
        <w:rPr>
          <w:rFonts w:cs="Arial"/>
          <w:color w:val="000000" w:themeColor="text1"/>
          <w:sz w:val="24"/>
          <w:szCs w:val="24"/>
        </w:rPr>
        <w:t xml:space="preserve">construction services </w:t>
      </w:r>
      <w:r w:rsidRPr="00C009C4">
        <w:rPr>
          <w:rFonts w:cs="Arial"/>
          <w:color w:val="000000" w:themeColor="text1"/>
          <w:sz w:val="24"/>
          <w:szCs w:val="24"/>
        </w:rPr>
        <w:t>relating to infrastructure projects</w:t>
      </w:r>
      <w:r w:rsidR="00C009C4">
        <w:rPr>
          <w:rFonts w:cs="Arial"/>
          <w:color w:val="000000" w:themeColor="text1"/>
          <w:sz w:val="24"/>
          <w:szCs w:val="24"/>
        </w:rPr>
        <w:t>;</w:t>
      </w:r>
    </w:p>
    <w:p w14:paraId="76BAAE00" w14:textId="1C6096C4" w:rsidR="003D5749" w:rsidRPr="00C009C4" w:rsidRDefault="003D5749" w:rsidP="00C009C4">
      <w:pPr>
        <w:spacing w:after="0" w:line="240" w:lineRule="auto"/>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 xml:space="preserve">Track record of proven analytical, </w:t>
      </w:r>
      <w:r w:rsidR="00471A98" w:rsidRPr="00C009C4">
        <w:rPr>
          <w:rFonts w:cs="Arial"/>
          <w:color w:val="000000" w:themeColor="text1"/>
          <w:sz w:val="24"/>
          <w:szCs w:val="24"/>
        </w:rPr>
        <w:t>commercial and</w:t>
      </w:r>
      <w:r w:rsidRPr="00C009C4">
        <w:rPr>
          <w:rFonts w:cs="Arial"/>
          <w:color w:val="000000" w:themeColor="text1"/>
          <w:sz w:val="24"/>
          <w:szCs w:val="24"/>
        </w:rPr>
        <w:t xml:space="preserve"> negotiating skills</w:t>
      </w:r>
      <w:r w:rsidR="00C009C4">
        <w:rPr>
          <w:rFonts w:cs="Arial"/>
          <w:color w:val="000000" w:themeColor="text1"/>
          <w:sz w:val="24"/>
          <w:szCs w:val="24"/>
        </w:rPr>
        <w:t>;</w:t>
      </w:r>
    </w:p>
    <w:p w14:paraId="72B21B4D" w14:textId="77777777" w:rsidR="003D5749" w:rsidRPr="00C009C4" w:rsidRDefault="003D5749" w:rsidP="00C009C4">
      <w:pPr>
        <w:spacing w:after="0" w:line="240" w:lineRule="auto"/>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Skilled in compiling robust tender and commercial documents</w:t>
      </w:r>
      <w:r w:rsidR="00C009C4">
        <w:rPr>
          <w:rFonts w:cs="Arial"/>
          <w:color w:val="000000" w:themeColor="text1"/>
          <w:sz w:val="24"/>
          <w:szCs w:val="24"/>
        </w:rPr>
        <w:t>;</w:t>
      </w:r>
    </w:p>
    <w:p w14:paraId="35CE48FE" w14:textId="77777777" w:rsidR="00C009C4" w:rsidRDefault="003D5749" w:rsidP="00C009C4">
      <w:pPr>
        <w:spacing w:after="0" w:line="240" w:lineRule="auto"/>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Member of CIPS or equivalent</w:t>
      </w:r>
      <w:r w:rsidR="00C009C4">
        <w:rPr>
          <w:rFonts w:cs="Arial"/>
          <w:color w:val="000000" w:themeColor="text1"/>
          <w:sz w:val="24"/>
          <w:szCs w:val="24"/>
        </w:rPr>
        <w:t>.</w:t>
      </w:r>
    </w:p>
    <w:p w14:paraId="45D30107" w14:textId="77777777" w:rsidR="003D5749" w:rsidRPr="00C009C4" w:rsidRDefault="003D5749" w:rsidP="00C009C4">
      <w:pPr>
        <w:spacing w:after="0" w:line="240" w:lineRule="auto"/>
        <w:jc w:val="both"/>
        <w:rPr>
          <w:rFonts w:cs="Arial"/>
          <w:color w:val="000000" w:themeColor="text1"/>
          <w:sz w:val="24"/>
          <w:szCs w:val="24"/>
        </w:rPr>
      </w:pPr>
      <w:r w:rsidRPr="00C009C4">
        <w:rPr>
          <w:rFonts w:cs="Arial"/>
          <w:color w:val="000000" w:themeColor="text1"/>
          <w:sz w:val="24"/>
          <w:szCs w:val="24"/>
        </w:rPr>
        <w:br/>
      </w:r>
    </w:p>
    <w:p w14:paraId="4ADB51B1" w14:textId="77777777" w:rsidR="003D5749" w:rsidRPr="00C009C4" w:rsidRDefault="003D5749" w:rsidP="00C009C4">
      <w:pPr>
        <w:spacing w:line="240" w:lineRule="auto"/>
        <w:jc w:val="both"/>
        <w:rPr>
          <w:rFonts w:cs="Arial"/>
          <w:i/>
          <w:color w:val="005596"/>
          <w:sz w:val="24"/>
          <w:szCs w:val="24"/>
        </w:rPr>
      </w:pPr>
      <w:r w:rsidRPr="00C009C4">
        <w:rPr>
          <w:rFonts w:cs="Arial"/>
          <w:i/>
          <w:color w:val="005596"/>
          <w:sz w:val="24"/>
          <w:szCs w:val="24"/>
        </w:rPr>
        <w:t>Desirable skills</w:t>
      </w:r>
    </w:p>
    <w:p w14:paraId="5AD9DF92" w14:textId="77777777" w:rsidR="003D5749" w:rsidRPr="00C009C4" w:rsidRDefault="003D5749" w:rsidP="00C009C4">
      <w:pPr>
        <w:numPr>
          <w:ilvl w:val="0"/>
          <w:numId w:val="31"/>
        </w:numPr>
        <w:autoSpaceDN w:val="0"/>
        <w:spacing w:after="0" w:line="240" w:lineRule="auto"/>
        <w:ind w:left="357" w:hanging="357"/>
        <w:jc w:val="both"/>
        <w:rPr>
          <w:rFonts w:asciiTheme="minorHAnsi" w:hAnsiTheme="minorHAnsi" w:cs="Arial"/>
          <w:sz w:val="24"/>
          <w:szCs w:val="24"/>
        </w:rPr>
      </w:pPr>
      <w:r w:rsidRPr="00C009C4">
        <w:rPr>
          <w:rFonts w:asciiTheme="minorHAnsi" w:hAnsiTheme="minorHAnsi" w:cs="Arial"/>
          <w:sz w:val="24"/>
          <w:szCs w:val="24"/>
        </w:rPr>
        <w:t>Awareness of government initiatives and policies with ability to assess relevancy and defend applicability</w:t>
      </w:r>
      <w:r w:rsidR="00C009C4">
        <w:rPr>
          <w:rFonts w:asciiTheme="minorHAnsi" w:hAnsiTheme="minorHAnsi" w:cs="Arial"/>
          <w:sz w:val="24"/>
          <w:szCs w:val="24"/>
        </w:rPr>
        <w:t>;</w:t>
      </w:r>
    </w:p>
    <w:p w14:paraId="7362CFEF" w14:textId="77777777" w:rsidR="003D5749" w:rsidRPr="00C009C4" w:rsidRDefault="003D5749" w:rsidP="00C009C4">
      <w:pPr>
        <w:numPr>
          <w:ilvl w:val="0"/>
          <w:numId w:val="31"/>
        </w:numPr>
        <w:autoSpaceDN w:val="0"/>
        <w:spacing w:after="0" w:line="240" w:lineRule="auto"/>
        <w:ind w:left="357" w:hanging="357"/>
        <w:jc w:val="both"/>
        <w:rPr>
          <w:rFonts w:asciiTheme="minorHAnsi" w:hAnsiTheme="minorHAnsi" w:cs="Arial"/>
          <w:sz w:val="24"/>
          <w:szCs w:val="24"/>
        </w:rPr>
      </w:pPr>
      <w:r w:rsidRPr="00C009C4">
        <w:rPr>
          <w:rFonts w:asciiTheme="minorHAnsi" w:hAnsiTheme="minorHAnsi" w:cs="Arial"/>
          <w:sz w:val="24"/>
          <w:szCs w:val="24"/>
        </w:rPr>
        <w:t>Working knowledge of the Utilities Contract Regulations</w:t>
      </w:r>
      <w:r w:rsidR="00C009C4">
        <w:rPr>
          <w:rFonts w:asciiTheme="minorHAnsi" w:hAnsiTheme="minorHAnsi" w:cs="Arial"/>
          <w:sz w:val="24"/>
          <w:szCs w:val="24"/>
        </w:rPr>
        <w:t>;</w:t>
      </w:r>
    </w:p>
    <w:p w14:paraId="30CFF33E" w14:textId="77777777" w:rsidR="003D5749" w:rsidRPr="00C009C4" w:rsidRDefault="003D5749" w:rsidP="00C009C4">
      <w:pPr>
        <w:numPr>
          <w:ilvl w:val="0"/>
          <w:numId w:val="31"/>
        </w:numPr>
        <w:autoSpaceDN w:val="0"/>
        <w:spacing w:after="0" w:line="240" w:lineRule="auto"/>
        <w:ind w:left="357" w:hanging="357"/>
        <w:jc w:val="both"/>
        <w:rPr>
          <w:rFonts w:asciiTheme="minorHAnsi" w:hAnsiTheme="minorHAnsi" w:cs="Arial"/>
          <w:sz w:val="24"/>
          <w:szCs w:val="24"/>
        </w:rPr>
      </w:pPr>
      <w:r w:rsidRPr="00C009C4">
        <w:rPr>
          <w:rFonts w:asciiTheme="minorHAnsi" w:hAnsiTheme="minorHAnsi" w:cs="Arial"/>
          <w:sz w:val="24"/>
          <w:szCs w:val="24"/>
        </w:rPr>
        <w:t>Demonstrable expertise of cultivating strong relationships with suppliers</w:t>
      </w:r>
      <w:r w:rsidR="00C009C4">
        <w:rPr>
          <w:rFonts w:asciiTheme="minorHAnsi" w:hAnsiTheme="minorHAnsi" w:cs="Arial"/>
          <w:sz w:val="24"/>
          <w:szCs w:val="24"/>
        </w:rPr>
        <w:t>;</w:t>
      </w:r>
    </w:p>
    <w:p w14:paraId="34B36F42" w14:textId="77777777" w:rsidR="003D5749" w:rsidRPr="00C009C4" w:rsidRDefault="003D5749" w:rsidP="00C009C4">
      <w:pPr>
        <w:numPr>
          <w:ilvl w:val="0"/>
          <w:numId w:val="31"/>
        </w:numPr>
        <w:autoSpaceDN w:val="0"/>
        <w:spacing w:after="0" w:line="240" w:lineRule="auto"/>
        <w:ind w:left="357" w:hanging="357"/>
        <w:jc w:val="both"/>
        <w:rPr>
          <w:rFonts w:asciiTheme="minorHAnsi" w:hAnsiTheme="minorHAnsi" w:cs="Arial"/>
          <w:sz w:val="24"/>
          <w:szCs w:val="24"/>
        </w:rPr>
      </w:pPr>
      <w:r w:rsidRPr="00C009C4">
        <w:rPr>
          <w:rFonts w:asciiTheme="minorHAnsi" w:hAnsiTheme="minorHAnsi" w:cs="Arial"/>
          <w:sz w:val="24"/>
          <w:szCs w:val="24"/>
        </w:rPr>
        <w:t>Knowledge of working with or for publicly funded bodies including central government departments</w:t>
      </w:r>
      <w:r w:rsidR="00C009C4">
        <w:rPr>
          <w:rFonts w:asciiTheme="minorHAnsi" w:hAnsiTheme="minorHAnsi" w:cs="Arial"/>
          <w:sz w:val="24"/>
          <w:szCs w:val="24"/>
        </w:rPr>
        <w:t>;</w:t>
      </w:r>
    </w:p>
    <w:p w14:paraId="62C019BB" w14:textId="77777777" w:rsidR="003D5749" w:rsidRPr="00C009C4" w:rsidRDefault="003D5749" w:rsidP="00C009C4">
      <w:pPr>
        <w:numPr>
          <w:ilvl w:val="0"/>
          <w:numId w:val="31"/>
        </w:numPr>
        <w:autoSpaceDN w:val="0"/>
        <w:spacing w:after="0" w:line="240" w:lineRule="auto"/>
        <w:jc w:val="both"/>
        <w:rPr>
          <w:rFonts w:asciiTheme="minorHAnsi" w:hAnsiTheme="minorHAnsi" w:cs="Arial"/>
          <w:sz w:val="24"/>
          <w:szCs w:val="24"/>
        </w:rPr>
      </w:pPr>
      <w:r w:rsidRPr="00C009C4">
        <w:rPr>
          <w:rFonts w:asciiTheme="minorHAnsi" w:hAnsiTheme="minorHAnsi" w:cs="Arial"/>
          <w:sz w:val="24"/>
          <w:szCs w:val="24"/>
        </w:rPr>
        <w:t>Strong knowledge of different forms of contract and risk allocation</w:t>
      </w:r>
      <w:r w:rsidR="00C009C4">
        <w:rPr>
          <w:rFonts w:asciiTheme="minorHAnsi" w:hAnsiTheme="minorHAnsi" w:cs="Arial"/>
          <w:sz w:val="24"/>
          <w:szCs w:val="24"/>
        </w:rPr>
        <w:t>.</w:t>
      </w:r>
    </w:p>
    <w:p w14:paraId="7EA80434" w14:textId="77777777" w:rsidR="003D5749" w:rsidRDefault="003D5749" w:rsidP="00C009C4">
      <w:pPr>
        <w:pStyle w:val="Heading3"/>
        <w:spacing w:line="240" w:lineRule="auto"/>
        <w:jc w:val="both"/>
        <w:rPr>
          <w:bCs w:val="0"/>
          <w:sz w:val="24"/>
          <w:szCs w:val="24"/>
        </w:rPr>
      </w:pPr>
    </w:p>
    <w:p w14:paraId="6A7E51D7" w14:textId="77777777" w:rsidR="00542B74" w:rsidRPr="00542B74" w:rsidRDefault="00542B74" w:rsidP="00542B74"/>
    <w:p w14:paraId="0EB646F7" w14:textId="77777777" w:rsidR="003D5749" w:rsidRPr="00C009C4" w:rsidRDefault="003D5749" w:rsidP="00C009C4">
      <w:pPr>
        <w:pStyle w:val="Heading3"/>
        <w:spacing w:line="240" w:lineRule="auto"/>
        <w:jc w:val="both"/>
        <w:rPr>
          <w:bCs w:val="0"/>
          <w:sz w:val="24"/>
          <w:szCs w:val="24"/>
        </w:rPr>
      </w:pPr>
      <w:r w:rsidRPr="00C009C4">
        <w:rPr>
          <w:bCs w:val="0"/>
          <w:sz w:val="24"/>
          <w:szCs w:val="24"/>
        </w:rPr>
        <w:t>PERSON SPECIFICATION</w:t>
      </w:r>
    </w:p>
    <w:p w14:paraId="01CD1FD1" w14:textId="77777777" w:rsidR="003D5749" w:rsidRPr="00C009C4" w:rsidRDefault="003D5749" w:rsidP="00C009C4">
      <w:pPr>
        <w:spacing w:after="0" w:line="240" w:lineRule="auto"/>
        <w:jc w:val="both"/>
        <w:rPr>
          <w:rFonts w:cs="Arial"/>
          <w:color w:val="000000" w:themeColor="text1"/>
          <w:sz w:val="24"/>
          <w:szCs w:val="24"/>
        </w:rPr>
      </w:pPr>
    </w:p>
    <w:p w14:paraId="354A3D3D" w14:textId="77777777" w:rsidR="003D5749" w:rsidRPr="00C009C4" w:rsidRDefault="003D5749" w:rsidP="00C009C4">
      <w:pPr>
        <w:spacing w:after="0" w:line="240" w:lineRule="auto"/>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Comfortable working independently and part of a team</w:t>
      </w:r>
      <w:r w:rsidR="00C009C4">
        <w:rPr>
          <w:rFonts w:cs="Arial"/>
          <w:color w:val="000000" w:themeColor="text1"/>
          <w:sz w:val="24"/>
          <w:szCs w:val="24"/>
        </w:rPr>
        <w:t>;</w:t>
      </w:r>
    </w:p>
    <w:p w14:paraId="7C1C1C5C" w14:textId="77777777" w:rsidR="003D5749" w:rsidRPr="00C009C4" w:rsidRDefault="003D5749" w:rsidP="00C009C4">
      <w:pPr>
        <w:spacing w:after="0" w:line="240" w:lineRule="auto"/>
        <w:jc w:val="both"/>
        <w:rPr>
          <w:rFonts w:cs="Arial"/>
          <w:color w:val="000000" w:themeColor="text1"/>
          <w:sz w:val="24"/>
          <w:szCs w:val="24"/>
        </w:rPr>
      </w:pPr>
      <w:r w:rsidRPr="00C009C4">
        <w:rPr>
          <w:rFonts w:cs="Arial"/>
          <w:color w:val="000000" w:themeColor="text1"/>
          <w:sz w:val="24"/>
          <w:szCs w:val="24"/>
        </w:rPr>
        <w:t>•</w:t>
      </w:r>
      <w:r w:rsidRPr="00C009C4">
        <w:rPr>
          <w:rFonts w:cs="Arial"/>
          <w:color w:val="000000" w:themeColor="text1"/>
          <w:sz w:val="24"/>
          <w:szCs w:val="24"/>
        </w:rPr>
        <w:tab/>
        <w:t>Confident interfacing with senior managers and executives</w:t>
      </w:r>
      <w:r w:rsidR="00C009C4">
        <w:rPr>
          <w:rFonts w:cs="Arial"/>
          <w:color w:val="000000" w:themeColor="text1"/>
          <w:sz w:val="24"/>
          <w:szCs w:val="24"/>
        </w:rPr>
        <w:t>;</w:t>
      </w:r>
    </w:p>
    <w:p w14:paraId="5D78E60A" w14:textId="77777777" w:rsidR="003D5749" w:rsidRPr="00C009C4" w:rsidRDefault="003D5749" w:rsidP="00C009C4">
      <w:pPr>
        <w:spacing w:line="240" w:lineRule="auto"/>
        <w:jc w:val="both"/>
        <w:rPr>
          <w:sz w:val="24"/>
          <w:szCs w:val="24"/>
        </w:rPr>
      </w:pPr>
      <w:r w:rsidRPr="00C009C4">
        <w:rPr>
          <w:rFonts w:cs="Arial"/>
          <w:color w:val="000000" w:themeColor="text1"/>
          <w:sz w:val="24"/>
          <w:szCs w:val="24"/>
        </w:rPr>
        <w:t>•</w:t>
      </w:r>
      <w:r w:rsidRPr="00C009C4">
        <w:rPr>
          <w:rFonts w:cs="Arial"/>
          <w:color w:val="000000" w:themeColor="text1"/>
          <w:sz w:val="24"/>
          <w:szCs w:val="24"/>
        </w:rPr>
        <w:tab/>
        <w:t>Strong written and verbal communication skills</w:t>
      </w:r>
      <w:r w:rsidR="00C009C4">
        <w:rPr>
          <w:rFonts w:cs="Arial"/>
          <w:color w:val="000000" w:themeColor="text1"/>
          <w:sz w:val="24"/>
          <w:szCs w:val="24"/>
        </w:rPr>
        <w:t>.</w:t>
      </w:r>
    </w:p>
    <w:p w14:paraId="021DE7C7" w14:textId="77777777" w:rsidR="00D731D0" w:rsidRDefault="00D731D0" w:rsidP="003D5749">
      <w:pPr>
        <w:spacing w:after="0" w:line="240" w:lineRule="auto"/>
        <w:rPr>
          <w:rFonts w:cs="Arial"/>
          <w:color w:val="000000" w:themeColor="text1"/>
        </w:rPr>
      </w:pPr>
    </w:p>
    <w:sectPr w:rsidR="00D731D0" w:rsidSect="000D518A">
      <w:headerReference w:type="first" r:id="rId13"/>
      <w:footerReference w:type="first" r:id="rId14"/>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F9674" w14:textId="77777777" w:rsidR="00471A98" w:rsidRDefault="00471A98" w:rsidP="00045551">
      <w:r>
        <w:separator/>
      </w:r>
    </w:p>
  </w:endnote>
  <w:endnote w:type="continuationSeparator" w:id="0">
    <w:p w14:paraId="457B5626" w14:textId="77777777" w:rsidR="00471A98" w:rsidRDefault="00471A98" w:rsidP="00045551">
      <w:r>
        <w:continuationSeparator/>
      </w:r>
    </w:p>
  </w:endnote>
  <w:endnote w:type="continuationNotice" w:id="1">
    <w:p w14:paraId="758E2AFE" w14:textId="77777777" w:rsidR="00471A98" w:rsidRDefault="00471A98"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EBE55" w14:textId="77777777" w:rsidR="00471A98" w:rsidRDefault="00471A98" w:rsidP="00045551">
    <w:r>
      <w:rPr>
        <w:noProof/>
      </w:rPr>
      <w:drawing>
        <wp:anchor distT="0" distB="0" distL="114300" distR="114300" simplePos="0" relativeHeight="251658240" behindDoc="0" locked="0" layoutInCell="1" allowOverlap="1" wp14:anchorId="1391CB49" wp14:editId="5B306265">
          <wp:simplePos x="0" y="0"/>
          <wp:positionH relativeFrom="column">
            <wp:posOffset>687705</wp:posOffset>
          </wp:positionH>
          <wp:positionV relativeFrom="paragraph">
            <wp:posOffset>-133985</wp:posOffset>
          </wp:positionV>
          <wp:extent cx="4356100" cy="292100"/>
          <wp:effectExtent l="0" t="0" r="6350" b="0"/>
          <wp:wrapThrough wrapText="bothSides">
            <wp:wrapPolygon edited="0">
              <wp:start x="0" y="0"/>
              <wp:lineTo x="0" y="19722"/>
              <wp:lineTo x="21537" y="19722"/>
              <wp:lineTo x="21537" y="0"/>
              <wp:lineTo x="0" y="0"/>
            </wp:wrapPolygon>
          </wp:wrapThrough>
          <wp:docPr id="71" name="Picture 71" descr="company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ompany detai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56100" cy="2921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4A452" w14:textId="77777777" w:rsidR="00471A98" w:rsidRDefault="00471A98" w:rsidP="00045551">
      <w:r>
        <w:separator/>
      </w:r>
    </w:p>
  </w:footnote>
  <w:footnote w:type="continuationSeparator" w:id="0">
    <w:p w14:paraId="6C98BCFE" w14:textId="77777777" w:rsidR="00471A98" w:rsidRDefault="00471A98" w:rsidP="00045551">
      <w:r>
        <w:continuationSeparator/>
      </w:r>
    </w:p>
  </w:footnote>
  <w:footnote w:type="continuationNotice" w:id="1">
    <w:p w14:paraId="593FA309" w14:textId="77777777" w:rsidR="00471A98" w:rsidRDefault="00471A98"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FDB25" w14:textId="77777777" w:rsidR="00471A98" w:rsidRDefault="00471A98" w:rsidP="00045551">
    <w:r>
      <w:rPr>
        <w:noProof/>
      </w:rPr>
      <w:drawing>
        <wp:anchor distT="0" distB="360045" distL="114300" distR="114300" simplePos="0" relativeHeight="251657216" behindDoc="0" locked="0" layoutInCell="1" allowOverlap="1" wp14:anchorId="53B49A0C" wp14:editId="5286AC6E">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71EEC"/>
    <w:multiLevelType w:val="multilevel"/>
    <w:tmpl w:val="9166705A"/>
    <w:numStyleLink w:val="ListNumberHS2"/>
  </w:abstractNum>
  <w:abstractNum w:abstractNumId="4">
    <w:nsid w:val="193B2A54"/>
    <w:multiLevelType w:val="multilevel"/>
    <w:tmpl w:val="9166705A"/>
    <w:numStyleLink w:val="ListNumberHS2"/>
  </w:abstractNum>
  <w:abstractNum w:abstractNumId="5">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6">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7">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8">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9">
    <w:nsid w:val="260966B8"/>
    <w:multiLevelType w:val="multilevel"/>
    <w:tmpl w:val="9166705A"/>
    <w:numStyleLink w:val="ListNumberHS2"/>
  </w:abstractNum>
  <w:abstractNum w:abstractNumId="10">
    <w:nsid w:val="2DAD064E"/>
    <w:multiLevelType w:val="hybridMultilevel"/>
    <w:tmpl w:val="37AE955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1">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3D51E08"/>
    <w:multiLevelType w:val="hybridMultilevel"/>
    <w:tmpl w:val="165C0674"/>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13">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4">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5">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7">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8">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19">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1">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22">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3">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4">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25">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6">
    <w:nsid w:val="6A8B1C4C"/>
    <w:multiLevelType w:val="multilevel"/>
    <w:tmpl w:val="9166705A"/>
    <w:numStyleLink w:val="ListNumberHS2"/>
  </w:abstractNum>
  <w:abstractNum w:abstractNumId="27">
    <w:nsid w:val="6EC974FA"/>
    <w:multiLevelType w:val="multilevel"/>
    <w:tmpl w:val="9166705A"/>
    <w:numStyleLink w:val="ListNumberHS2"/>
  </w:abstractNum>
  <w:abstractNum w:abstractNumId="28">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4"/>
  </w:num>
  <w:num w:numId="4">
    <w:abstractNumId w:val="18"/>
  </w:num>
  <w:num w:numId="5">
    <w:abstractNumId w:val="24"/>
  </w:num>
  <w:num w:numId="6">
    <w:abstractNumId w:val="11"/>
  </w:num>
  <w:num w:numId="7">
    <w:abstractNumId w:val="0"/>
    <w:lvlOverride w:ilvl="0">
      <w:startOverride w:val="1"/>
    </w:lvlOverride>
  </w:num>
  <w:num w:numId="8">
    <w:abstractNumId w:val="4"/>
  </w:num>
  <w:num w:numId="9">
    <w:abstractNumId w:val="19"/>
  </w:num>
  <w:num w:numId="10">
    <w:abstractNumId w:val="27"/>
  </w:num>
  <w:num w:numId="11">
    <w:abstractNumId w:val="21"/>
  </w:num>
  <w:num w:numId="12">
    <w:abstractNumId w:val="3"/>
  </w:num>
  <w:num w:numId="13">
    <w:abstractNumId w:val="9"/>
  </w:num>
  <w:num w:numId="14">
    <w:abstractNumId w:val="25"/>
  </w:num>
  <w:num w:numId="15">
    <w:abstractNumId w:val="23"/>
  </w:num>
  <w:num w:numId="16">
    <w:abstractNumId w:val="2"/>
  </w:num>
  <w:num w:numId="17">
    <w:abstractNumId w:val="6"/>
  </w:num>
  <w:num w:numId="18">
    <w:abstractNumId w:val="22"/>
  </w:num>
  <w:num w:numId="19">
    <w:abstractNumId w:val="5"/>
  </w:num>
  <w:num w:numId="20">
    <w:abstractNumId w:val="17"/>
  </w:num>
  <w:num w:numId="21">
    <w:abstractNumId w:val="13"/>
  </w:num>
  <w:num w:numId="22">
    <w:abstractNumId w:val="8"/>
  </w:num>
  <w:num w:numId="23">
    <w:abstractNumId w:val="15"/>
  </w:num>
  <w:num w:numId="24">
    <w:abstractNumId w:val="7"/>
  </w:num>
  <w:num w:numId="25">
    <w:abstractNumId w:val="26"/>
  </w:num>
  <w:num w:numId="26">
    <w:abstractNumId w:val="16"/>
  </w:num>
  <w:num w:numId="27">
    <w:abstractNumId w:val="20"/>
  </w:num>
  <w:num w:numId="28">
    <w:abstractNumId w:val="10"/>
  </w:num>
  <w:num w:numId="29">
    <w:abstractNumId w:val="28"/>
  </w:num>
  <w:num w:numId="30">
    <w:abstractNumId w:val="12"/>
  </w:num>
  <w:num w:numId="3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484ADFB2-A8E8-4B86-BF29-D6FFDC0FE164}"/>
    <w:docVar w:name="dgnword-eventsink" w:val="171743216"/>
  </w:docVars>
  <w:rsids>
    <w:rsidRoot w:val="00D731D0"/>
    <w:rsid w:val="000119A9"/>
    <w:rsid w:val="00011E1A"/>
    <w:rsid w:val="00016B00"/>
    <w:rsid w:val="000246CA"/>
    <w:rsid w:val="000255A7"/>
    <w:rsid w:val="000256B4"/>
    <w:rsid w:val="00045551"/>
    <w:rsid w:val="00045B77"/>
    <w:rsid w:val="0005629B"/>
    <w:rsid w:val="0006167D"/>
    <w:rsid w:val="00063396"/>
    <w:rsid w:val="00066AC1"/>
    <w:rsid w:val="00072791"/>
    <w:rsid w:val="00077ED2"/>
    <w:rsid w:val="00085377"/>
    <w:rsid w:val="00085675"/>
    <w:rsid w:val="00085A27"/>
    <w:rsid w:val="00095DF9"/>
    <w:rsid w:val="000A081C"/>
    <w:rsid w:val="000A14D8"/>
    <w:rsid w:val="000A3B76"/>
    <w:rsid w:val="000A4401"/>
    <w:rsid w:val="000A722C"/>
    <w:rsid w:val="000B6147"/>
    <w:rsid w:val="000B6F64"/>
    <w:rsid w:val="000D2E21"/>
    <w:rsid w:val="000D3EC1"/>
    <w:rsid w:val="000D518A"/>
    <w:rsid w:val="000E038D"/>
    <w:rsid w:val="000E13BC"/>
    <w:rsid w:val="000E3B4C"/>
    <w:rsid w:val="00113320"/>
    <w:rsid w:val="00135619"/>
    <w:rsid w:val="00135A57"/>
    <w:rsid w:val="00137F56"/>
    <w:rsid w:val="00143A11"/>
    <w:rsid w:val="00143FF5"/>
    <w:rsid w:val="00147E21"/>
    <w:rsid w:val="0015038A"/>
    <w:rsid w:val="001522E5"/>
    <w:rsid w:val="00170B58"/>
    <w:rsid w:val="001716F1"/>
    <w:rsid w:val="0017370F"/>
    <w:rsid w:val="00177A1D"/>
    <w:rsid w:val="00180F46"/>
    <w:rsid w:val="0018732C"/>
    <w:rsid w:val="0018767E"/>
    <w:rsid w:val="00192D6B"/>
    <w:rsid w:val="001A1701"/>
    <w:rsid w:val="001C46BA"/>
    <w:rsid w:val="001C4FE3"/>
    <w:rsid w:val="001C5A9A"/>
    <w:rsid w:val="001D7887"/>
    <w:rsid w:val="001E11A1"/>
    <w:rsid w:val="001F2C0F"/>
    <w:rsid w:val="001F4CCA"/>
    <w:rsid w:val="00202429"/>
    <w:rsid w:val="002041FB"/>
    <w:rsid w:val="002211CF"/>
    <w:rsid w:val="00223DFD"/>
    <w:rsid w:val="00225353"/>
    <w:rsid w:val="00240773"/>
    <w:rsid w:val="00244BFA"/>
    <w:rsid w:val="00253FAA"/>
    <w:rsid w:val="00270833"/>
    <w:rsid w:val="00270B68"/>
    <w:rsid w:val="00277688"/>
    <w:rsid w:val="00290C88"/>
    <w:rsid w:val="0029581E"/>
    <w:rsid w:val="00296353"/>
    <w:rsid w:val="002B1E37"/>
    <w:rsid w:val="002B5E30"/>
    <w:rsid w:val="002C7FB4"/>
    <w:rsid w:val="002D3E9D"/>
    <w:rsid w:val="002D5205"/>
    <w:rsid w:val="002E4B92"/>
    <w:rsid w:val="002F4FBB"/>
    <w:rsid w:val="002F51B8"/>
    <w:rsid w:val="002F5B7B"/>
    <w:rsid w:val="003018CF"/>
    <w:rsid w:val="00302373"/>
    <w:rsid w:val="00312115"/>
    <w:rsid w:val="00317D3D"/>
    <w:rsid w:val="003209A3"/>
    <w:rsid w:val="003212C6"/>
    <w:rsid w:val="003248CC"/>
    <w:rsid w:val="00327514"/>
    <w:rsid w:val="003320BC"/>
    <w:rsid w:val="00334EF1"/>
    <w:rsid w:val="00352ACE"/>
    <w:rsid w:val="00355654"/>
    <w:rsid w:val="003604CA"/>
    <w:rsid w:val="003751AC"/>
    <w:rsid w:val="0038017D"/>
    <w:rsid w:val="00382927"/>
    <w:rsid w:val="00383E6E"/>
    <w:rsid w:val="0038786A"/>
    <w:rsid w:val="00390322"/>
    <w:rsid w:val="003A3197"/>
    <w:rsid w:val="003B28E2"/>
    <w:rsid w:val="003B378A"/>
    <w:rsid w:val="003B37CB"/>
    <w:rsid w:val="003B4794"/>
    <w:rsid w:val="003B6E07"/>
    <w:rsid w:val="003C7171"/>
    <w:rsid w:val="003C7E42"/>
    <w:rsid w:val="003D5749"/>
    <w:rsid w:val="003E2DED"/>
    <w:rsid w:val="003E54E7"/>
    <w:rsid w:val="003F0393"/>
    <w:rsid w:val="003F3AC3"/>
    <w:rsid w:val="003F56D6"/>
    <w:rsid w:val="00405F5B"/>
    <w:rsid w:val="00410D58"/>
    <w:rsid w:val="004162B2"/>
    <w:rsid w:val="004232A9"/>
    <w:rsid w:val="004342AD"/>
    <w:rsid w:val="004343F0"/>
    <w:rsid w:val="00454E20"/>
    <w:rsid w:val="0045681C"/>
    <w:rsid w:val="0046334F"/>
    <w:rsid w:val="004640B0"/>
    <w:rsid w:val="00471A98"/>
    <w:rsid w:val="00484A0B"/>
    <w:rsid w:val="00490A45"/>
    <w:rsid w:val="0049659B"/>
    <w:rsid w:val="004A157D"/>
    <w:rsid w:val="004C3ABF"/>
    <w:rsid w:val="004C6E41"/>
    <w:rsid w:val="004D1408"/>
    <w:rsid w:val="004D1EC9"/>
    <w:rsid w:val="004D29DA"/>
    <w:rsid w:val="004D4192"/>
    <w:rsid w:val="004E7585"/>
    <w:rsid w:val="005045E4"/>
    <w:rsid w:val="005206B6"/>
    <w:rsid w:val="00522885"/>
    <w:rsid w:val="00524D5B"/>
    <w:rsid w:val="00531875"/>
    <w:rsid w:val="0053702A"/>
    <w:rsid w:val="00542B74"/>
    <w:rsid w:val="005456F1"/>
    <w:rsid w:val="005464A0"/>
    <w:rsid w:val="005569B2"/>
    <w:rsid w:val="00556E36"/>
    <w:rsid w:val="00561D17"/>
    <w:rsid w:val="00564A16"/>
    <w:rsid w:val="00575AE5"/>
    <w:rsid w:val="00583A3C"/>
    <w:rsid w:val="0059594B"/>
    <w:rsid w:val="00596FA8"/>
    <w:rsid w:val="005A2FAC"/>
    <w:rsid w:val="005A7FE5"/>
    <w:rsid w:val="005B3671"/>
    <w:rsid w:val="005B5E86"/>
    <w:rsid w:val="005C346B"/>
    <w:rsid w:val="005C63F7"/>
    <w:rsid w:val="00600FC6"/>
    <w:rsid w:val="00623F51"/>
    <w:rsid w:val="0062777C"/>
    <w:rsid w:val="00635507"/>
    <w:rsid w:val="00636D2F"/>
    <w:rsid w:val="00652C8D"/>
    <w:rsid w:val="00656D08"/>
    <w:rsid w:val="00656DE1"/>
    <w:rsid w:val="00661008"/>
    <w:rsid w:val="00664BED"/>
    <w:rsid w:val="00667C94"/>
    <w:rsid w:val="006B22B2"/>
    <w:rsid w:val="006B726F"/>
    <w:rsid w:val="006C63E2"/>
    <w:rsid w:val="006D3D4D"/>
    <w:rsid w:val="006E2A0F"/>
    <w:rsid w:val="006F61D2"/>
    <w:rsid w:val="00710A25"/>
    <w:rsid w:val="007154C3"/>
    <w:rsid w:val="00716F13"/>
    <w:rsid w:val="007205EE"/>
    <w:rsid w:val="00723949"/>
    <w:rsid w:val="00732431"/>
    <w:rsid w:val="00732736"/>
    <w:rsid w:val="00735C0D"/>
    <w:rsid w:val="007449B4"/>
    <w:rsid w:val="00784521"/>
    <w:rsid w:val="007A1CFA"/>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178B5"/>
    <w:rsid w:val="00822A2A"/>
    <w:rsid w:val="00826F31"/>
    <w:rsid w:val="00832C8D"/>
    <w:rsid w:val="00834AFC"/>
    <w:rsid w:val="00854311"/>
    <w:rsid w:val="008619D0"/>
    <w:rsid w:val="00871AB9"/>
    <w:rsid w:val="00873370"/>
    <w:rsid w:val="00882F05"/>
    <w:rsid w:val="00885C81"/>
    <w:rsid w:val="00894971"/>
    <w:rsid w:val="008A3CA7"/>
    <w:rsid w:val="008A40A9"/>
    <w:rsid w:val="008B000A"/>
    <w:rsid w:val="008D3F10"/>
    <w:rsid w:val="008D4791"/>
    <w:rsid w:val="008E26E2"/>
    <w:rsid w:val="008F04DF"/>
    <w:rsid w:val="008F3DB0"/>
    <w:rsid w:val="009065AB"/>
    <w:rsid w:val="00907196"/>
    <w:rsid w:val="00940DE6"/>
    <w:rsid w:val="00950DB2"/>
    <w:rsid w:val="00951877"/>
    <w:rsid w:val="0095533A"/>
    <w:rsid w:val="009563F1"/>
    <w:rsid w:val="0098313D"/>
    <w:rsid w:val="00993799"/>
    <w:rsid w:val="009C4007"/>
    <w:rsid w:val="009E0222"/>
    <w:rsid w:val="009E60A4"/>
    <w:rsid w:val="009F2968"/>
    <w:rsid w:val="009F2FEF"/>
    <w:rsid w:val="00A1275C"/>
    <w:rsid w:val="00A138B1"/>
    <w:rsid w:val="00A23A49"/>
    <w:rsid w:val="00A40321"/>
    <w:rsid w:val="00A54B83"/>
    <w:rsid w:val="00A56876"/>
    <w:rsid w:val="00A62465"/>
    <w:rsid w:val="00A73A19"/>
    <w:rsid w:val="00A926AF"/>
    <w:rsid w:val="00A939FB"/>
    <w:rsid w:val="00AB515C"/>
    <w:rsid w:val="00AC048A"/>
    <w:rsid w:val="00AD7955"/>
    <w:rsid w:val="00AF2E03"/>
    <w:rsid w:val="00AF69B4"/>
    <w:rsid w:val="00B0630F"/>
    <w:rsid w:val="00B10D11"/>
    <w:rsid w:val="00B10FBF"/>
    <w:rsid w:val="00B20D5B"/>
    <w:rsid w:val="00B4003E"/>
    <w:rsid w:val="00B44EF0"/>
    <w:rsid w:val="00B51E94"/>
    <w:rsid w:val="00B56F78"/>
    <w:rsid w:val="00B64764"/>
    <w:rsid w:val="00B652A6"/>
    <w:rsid w:val="00B73B60"/>
    <w:rsid w:val="00B762B4"/>
    <w:rsid w:val="00B7778A"/>
    <w:rsid w:val="00B853EA"/>
    <w:rsid w:val="00BA0D9E"/>
    <w:rsid w:val="00BA14EF"/>
    <w:rsid w:val="00BA5879"/>
    <w:rsid w:val="00BD4367"/>
    <w:rsid w:val="00BE1D17"/>
    <w:rsid w:val="00BE31C7"/>
    <w:rsid w:val="00BF1120"/>
    <w:rsid w:val="00BF20AE"/>
    <w:rsid w:val="00BF20C0"/>
    <w:rsid w:val="00C009C4"/>
    <w:rsid w:val="00C05275"/>
    <w:rsid w:val="00C06EED"/>
    <w:rsid w:val="00C24B01"/>
    <w:rsid w:val="00C4617A"/>
    <w:rsid w:val="00C50153"/>
    <w:rsid w:val="00C56F77"/>
    <w:rsid w:val="00C65583"/>
    <w:rsid w:val="00C668BE"/>
    <w:rsid w:val="00C66B2B"/>
    <w:rsid w:val="00C74819"/>
    <w:rsid w:val="00C8279A"/>
    <w:rsid w:val="00CA44A2"/>
    <w:rsid w:val="00CA4C7C"/>
    <w:rsid w:val="00CA4DE7"/>
    <w:rsid w:val="00CC1180"/>
    <w:rsid w:val="00CC244B"/>
    <w:rsid w:val="00CC50FF"/>
    <w:rsid w:val="00CD2C05"/>
    <w:rsid w:val="00CE1125"/>
    <w:rsid w:val="00CE3661"/>
    <w:rsid w:val="00CE52E2"/>
    <w:rsid w:val="00D0146E"/>
    <w:rsid w:val="00D05858"/>
    <w:rsid w:val="00D17BDF"/>
    <w:rsid w:val="00D2072A"/>
    <w:rsid w:val="00D21BC9"/>
    <w:rsid w:val="00D2390E"/>
    <w:rsid w:val="00D25CF1"/>
    <w:rsid w:val="00D430D0"/>
    <w:rsid w:val="00D4552B"/>
    <w:rsid w:val="00D53229"/>
    <w:rsid w:val="00D5380F"/>
    <w:rsid w:val="00D731D0"/>
    <w:rsid w:val="00D86903"/>
    <w:rsid w:val="00D9399C"/>
    <w:rsid w:val="00DE1D7A"/>
    <w:rsid w:val="00DE3B7E"/>
    <w:rsid w:val="00E017D1"/>
    <w:rsid w:val="00E06938"/>
    <w:rsid w:val="00E37F2E"/>
    <w:rsid w:val="00E424AC"/>
    <w:rsid w:val="00E42C12"/>
    <w:rsid w:val="00E51B89"/>
    <w:rsid w:val="00E524E7"/>
    <w:rsid w:val="00E545E3"/>
    <w:rsid w:val="00E5524F"/>
    <w:rsid w:val="00E57E55"/>
    <w:rsid w:val="00E61539"/>
    <w:rsid w:val="00E75914"/>
    <w:rsid w:val="00E830BC"/>
    <w:rsid w:val="00E85B0D"/>
    <w:rsid w:val="00E86B6E"/>
    <w:rsid w:val="00E9597A"/>
    <w:rsid w:val="00EA38A9"/>
    <w:rsid w:val="00EB5D28"/>
    <w:rsid w:val="00EC1832"/>
    <w:rsid w:val="00EC3C3A"/>
    <w:rsid w:val="00ED3400"/>
    <w:rsid w:val="00ED5096"/>
    <w:rsid w:val="00EE0417"/>
    <w:rsid w:val="00EF69DB"/>
    <w:rsid w:val="00F1239A"/>
    <w:rsid w:val="00F167DC"/>
    <w:rsid w:val="00F169E4"/>
    <w:rsid w:val="00F3687D"/>
    <w:rsid w:val="00F55116"/>
    <w:rsid w:val="00F556B6"/>
    <w:rsid w:val="00F6336C"/>
    <w:rsid w:val="00F65E8F"/>
    <w:rsid w:val="00F7773D"/>
    <w:rsid w:val="00F81C7E"/>
    <w:rsid w:val="00F86438"/>
    <w:rsid w:val="00FA727E"/>
    <w:rsid w:val="00FB04F0"/>
    <w:rsid w:val="00FC1CE3"/>
    <w:rsid w:val="00FC5196"/>
    <w:rsid w:val="00FD4D2B"/>
    <w:rsid w:val="00FE27B9"/>
    <w:rsid w:val="00FE726D"/>
    <w:rsid w:val="00FF14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CF63AF8"/>
  <w15:docId w15:val="{89F47C87-FC26-406D-A69E-74E8AB6A2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1D0"/>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alloonText">
    <w:name w:val="Balloon Text"/>
    <w:basedOn w:val="Normal"/>
    <w:link w:val="BalloonTextChar"/>
    <w:rsid w:val="00471A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71A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90420">
      <w:bodyDiv w:val="1"/>
      <w:marLeft w:val="0"/>
      <w:marRight w:val="0"/>
      <w:marTop w:val="0"/>
      <w:marBottom w:val="0"/>
      <w:divBdr>
        <w:top w:val="none" w:sz="0" w:space="0" w:color="auto"/>
        <w:left w:val="none" w:sz="0" w:space="0" w:color="auto"/>
        <w:bottom w:val="none" w:sz="0" w:space="0" w:color="auto"/>
        <w:right w:val="none" w:sz="0" w:space="0" w:color="auto"/>
      </w:divBdr>
    </w:div>
    <w:div w:id="322003499">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 w:id="175571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3.xml><?xml version="1.0" encoding="utf-8"?>
<ds:datastoreItem xmlns:ds="http://schemas.openxmlformats.org/officeDocument/2006/customXml" ds:itemID="{641F8385-8656-40D0-8AD7-DDB4030F0CAC}">
  <ds:schemaRefs>
    <ds:schemaRef ds:uri="http://schemas.openxmlformats.org/package/2006/metadata/core-properties"/>
    <ds:schemaRef ds:uri="http://purl.org/dc/elements/1.1/"/>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73cbdd34-8d38-413e-a251-f6e78159924b"/>
    <ds:schemaRef ds:uri="http://schemas.microsoft.com/office/2006/metadata/properties"/>
  </ds:schemaRefs>
</ds:datastoreItem>
</file>

<file path=customXml/itemProps4.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5.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6.xml><?xml version="1.0" encoding="utf-8"?>
<ds:datastoreItem xmlns:ds="http://schemas.openxmlformats.org/officeDocument/2006/customXml" ds:itemID="{4C397798-A90A-4604-A6D9-D3E90640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3710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tdeering</dc:creator>
  <cp:lastModifiedBy>Tom Deering</cp:lastModifiedBy>
  <cp:revision>3</cp:revision>
  <cp:lastPrinted>2014-09-17T08:24:00Z</cp:lastPrinted>
  <dcterms:created xsi:type="dcterms:W3CDTF">2015-06-26T13:53:00Z</dcterms:created>
  <dcterms:modified xsi:type="dcterms:W3CDTF">2015-06-26T14:37:00Z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